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AF70">
      <w:pPr>
        <w:ind w:firstLine="709"/>
        <w:jc w:val="center"/>
        <w:rPr>
          <w:rFonts w:ascii="Times New Roman" w:hAnsi="Times New Roman"/>
          <w:b/>
        </w:rPr>
      </w:pPr>
      <w:bookmarkStart w:id="0" w:name="_GoBack"/>
    </w:p>
    <w:p w14:paraId="0E0D2D1D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БРИФИНГ</w:t>
      </w:r>
    </w:p>
    <w:p w14:paraId="403D9FCC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Посла по особым поручениям МИД России</w:t>
      </w:r>
    </w:p>
    <w:p w14:paraId="226054D3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преступлениям киевского режима</w:t>
      </w:r>
    </w:p>
    <w:p w14:paraId="0FE13FEC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Мирошника Родиона Валерьевича</w:t>
      </w:r>
    </w:p>
    <w:p w14:paraId="627D93E8">
      <w:pPr>
        <w:ind w:firstLine="709"/>
        <w:jc w:val="center"/>
        <w:rPr>
          <w:rFonts w:ascii="Times New Roman" w:hAnsi="Times New Roman"/>
          <w:b/>
        </w:rPr>
      </w:pPr>
    </w:p>
    <w:p w14:paraId="0B85A857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 июля 2024 г.</w:t>
      </w:r>
    </w:p>
    <w:p w14:paraId="19385ED8">
      <w:pPr>
        <w:ind w:firstLine="709"/>
        <w:rPr>
          <w:rFonts w:ascii="Times New Roman" w:hAnsi="Times New Roman"/>
          <w:b/>
        </w:rPr>
      </w:pPr>
    </w:p>
    <w:p w14:paraId="44E684A3">
      <w:pPr>
        <w:ind w:firstLine="709"/>
        <w:rPr>
          <w:rFonts w:ascii="Times New Roman" w:hAnsi="Times New Roman"/>
          <w:b/>
        </w:rPr>
      </w:pPr>
    </w:p>
    <w:p w14:paraId="0344E179">
      <w:pPr>
        <w:ind w:firstLine="709"/>
        <w:rPr>
          <w:rFonts w:ascii="Times New Roman" w:hAnsi="Times New Roman"/>
          <w:b/>
        </w:rPr>
      </w:pPr>
    </w:p>
    <w:p w14:paraId="69C69239">
      <w:pPr>
        <w:ind w:firstLine="709"/>
        <w:rPr>
          <w:rFonts w:ascii="Times New Roman" w:hAnsi="Times New Roman"/>
        </w:rPr>
      </w:pPr>
    </w:p>
    <w:p w14:paraId="0E1DC5B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Уважаемые дамы и господа! </w:t>
      </w:r>
    </w:p>
    <w:p w14:paraId="1100E284">
      <w:pPr>
        <w:spacing w:line="360" w:lineRule="auto"/>
        <w:ind w:firstLine="709"/>
        <w:rPr>
          <w:rFonts w:ascii="Times New Roman" w:hAnsi="Times New Roman"/>
        </w:rPr>
      </w:pPr>
    </w:p>
    <w:p w14:paraId="52DD97E2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Данные, которыми я намерен сегодня с Вами поделиться, собраны на основе материалов, подготовленных местными органами власти, подразделениями экстренных служб и следственных органов Российской Федерации. Проверены и верифицированы нашей службой. </w:t>
      </w:r>
    </w:p>
    <w:p w14:paraId="6CA35F7B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Проанализированные нами факты преступлений киевского режима позволяют выделить ряд особенностей, на которых я хотел бы особо акцентировать Ваше внимание:</w:t>
      </w:r>
    </w:p>
    <w:p w14:paraId="56B528E2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начала года мы наблюдаем тенденцию к увеличению числа жертв среди гражданского населения, которое гибнет или получает увечья в результате ударов, наносимых вооруженными формированиями Украины по гражданским сооружениям и инфраструктуре с применением все более мощного взрывоопасного вооружения. </w:t>
      </w:r>
    </w:p>
    <w:p w14:paraId="7CE38C83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Рост числа жертв среди мирного населения напрямую связан с увеличением поставок ВСУ западного вооружения и его преднамеренного использования для нанесения ударов по гражданским объектам. </w:t>
      </w:r>
    </w:p>
    <w:p w14:paraId="238F44EC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Киев за последние месяцы в большом объеме получил иностранное оружие в совокупности с официальным разрешением использовать его по российским регионам, которое воспринял как гарантии безнаказанности от запада за совершаемые преступления и нарушения норм и принципов МГП.</w:t>
      </w:r>
    </w:p>
    <w:p w14:paraId="23BF2451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Жертвами преступных действий украинских боевиков становятся несовершеннолетние дети, женщины, старики ‒ мирные жители, не имеющие никакого отношения к вооруженными силам или силовым ведомствам. </w:t>
      </w:r>
    </w:p>
    <w:p w14:paraId="567A27B5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последние недели школы, университеты и другие образовательные учреждения подвергались обстрелам с особой жестокостью. Трагедии удалось избежать только благодаря тому, что дети переведены на дистанционное обучение и в школах прифронтовой зоны отказались от проведения очных экзаменов и тестирований.</w:t>
      </w:r>
    </w:p>
    <w:p w14:paraId="1A08B1A4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t xml:space="preserve">Отмечаем значительный рост числа используемых беспилотников различного типа для совершения атак на мирных жителей, гражданские объекты и инфраструктуру. Подавляющее большинство украинских БПЛА либо иностранного фабричного производства, либо собираются на Украине кустарным способом из завезенных иностранных комплектующих. </w:t>
      </w:r>
      <w:r>
        <w:rPr>
          <w:rFonts w:ascii="Times New Roman" w:hAnsi="Times New Roman"/>
        </w:rPr>
        <w:t xml:space="preserve"> </w:t>
      </w:r>
    </w:p>
    <w:p w14:paraId="51151F41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Новое «увлечение» нацистов, которое мы выделили ‒ это погони ударных беспилотников за гражданским транспортом. Они выслеживают на дорогах частные гражданские автомобили, рейсовые автобусы, транспорт коммунальных служб и наносят по ним смертоносные удары. В роли мишени оказываются целые семьи с детьми, бригады рабочих, сотрудники спасательных и ремонтных служб. </w:t>
      </w:r>
    </w:p>
    <w:p w14:paraId="7FB1CF80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Беспилотники используются украинскими нацистами для нанесения ударов по сельскохозяйственной технике, вышедшей на поля в аграрных регионах, а также по строительному транспорту, работающему на восстановлении инфраструктуры после обстрелов.</w:t>
      </w:r>
    </w:p>
    <w:p w14:paraId="16A9ABF1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Американское, британское, французское дальнобойное вооружение, переданное в руки украинских палачей – щедро поставляемое западниками – было использовано для ударов по спальным кварталам, пляжам, местам массового скопления мирных граждан. </w:t>
      </w:r>
    </w:p>
    <w:p w14:paraId="70A641CB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Умышленной жертвой украинской диктатуры стала свобода слова и правдивость информации о событиях на Украине и на поле боя. Нацисты совершают преднамеренные убийства российских журналистов и держат в казематах журналистов украинских, отказавшихся стать пропагандистами украинского нацизма. </w:t>
      </w:r>
    </w:p>
    <w:p w14:paraId="76193914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 и организация покушений и внесудебных казней на общественно значимых гражданских лиц уже стали визитной карточкой киевского режима и являются примером откровенной террористической деятельности режима на государственном уровне. </w:t>
      </w:r>
    </w:p>
    <w:p w14:paraId="2037AF5B">
      <w:pPr>
        <w:spacing w:line="360" w:lineRule="auto"/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СТАТИСТИКА</w:t>
      </w:r>
    </w:p>
    <w:p w14:paraId="5BCBF589">
      <w:pPr>
        <w:spacing w:line="360" w:lineRule="auto"/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соответствии с собранными и верифицированными нами данными с 1 января по 30 июня 2024 г. от действий украинских карателей пострадали, как минимум, </w:t>
      </w:r>
      <w:r>
        <w:rPr>
          <w:rFonts w:ascii="Times New Roman" w:hAnsi="Times New Roman"/>
          <w:b/>
        </w:rPr>
        <w:t xml:space="preserve">2547 мирных жителей. </w:t>
      </w:r>
    </w:p>
    <w:p w14:paraId="413D5FF7">
      <w:pPr>
        <w:spacing w:line="360" w:lineRule="auto"/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Из них ранения и увечья различной степени тяжести получили </w:t>
      </w:r>
      <w:r>
        <w:rPr>
          <w:rFonts w:ascii="Times New Roman" w:hAnsi="Times New Roman"/>
          <w:b/>
        </w:rPr>
        <w:t xml:space="preserve">2082 человека. </w:t>
      </w:r>
    </w:p>
    <w:p w14:paraId="1E32C88B">
      <w:pPr>
        <w:spacing w:line="360" w:lineRule="auto"/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Погибли - 465. </w:t>
      </w:r>
    </w:p>
    <w:p w14:paraId="137D4E0E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этом число убийств и ранений мирных жителей растет. </w:t>
      </w:r>
    </w:p>
    <w:p w14:paraId="4B27B6B1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</w:t>
      </w:r>
      <w:r>
        <w:rPr>
          <w:rFonts w:ascii="Times New Roman" w:hAnsi="Times New Roman"/>
          <w:b/>
        </w:rPr>
        <w:t>за январь-март</w:t>
      </w:r>
      <w:r>
        <w:rPr>
          <w:rFonts w:ascii="Times New Roman" w:hAnsi="Times New Roman"/>
        </w:rPr>
        <w:t xml:space="preserve"> этого года </w:t>
      </w:r>
      <w:r>
        <w:rPr>
          <w:rFonts w:ascii="Times New Roman" w:hAnsi="Times New Roman"/>
          <w:b/>
        </w:rPr>
        <w:t>пострадали 1012 мирных жителей</w:t>
      </w:r>
      <w:r>
        <w:rPr>
          <w:rFonts w:ascii="Times New Roman" w:hAnsi="Times New Roman"/>
        </w:rPr>
        <w:t xml:space="preserve">, то </w:t>
      </w:r>
      <w:r>
        <w:rPr>
          <w:rFonts w:ascii="Times New Roman" w:hAnsi="Times New Roman"/>
          <w:b/>
        </w:rPr>
        <w:t>за второй квартал 2024</w:t>
      </w:r>
      <w:r>
        <w:rPr>
          <w:rFonts w:ascii="Times New Roman" w:hAnsi="Times New Roman"/>
        </w:rPr>
        <w:t xml:space="preserve"> года жертвами нацистов стало </w:t>
      </w:r>
      <w:r>
        <w:rPr>
          <w:rFonts w:ascii="Times New Roman" w:hAnsi="Times New Roman"/>
          <w:b/>
        </w:rPr>
        <w:t>более 1535 человек</w:t>
      </w:r>
      <w:r>
        <w:rPr>
          <w:rFonts w:ascii="Times New Roman" w:hAnsi="Times New Roman"/>
        </w:rPr>
        <w:t xml:space="preserve">, т.е. по сравнению с предыдущими тремя месяцами число пострадавших выросло на треть. </w:t>
      </w:r>
    </w:p>
    <w:p w14:paraId="65DE70F4">
      <w:pPr>
        <w:spacing w:line="360" w:lineRule="auto"/>
        <w:ind w:firstLine="709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За первые три месяца</w:t>
      </w:r>
      <w:r>
        <w:rPr>
          <w:rFonts w:ascii="Times New Roman" w:hAnsi="Times New Roman"/>
        </w:rPr>
        <w:t xml:space="preserve"> этого года </w:t>
      </w:r>
      <w:r>
        <w:rPr>
          <w:rFonts w:ascii="Times New Roman" w:hAnsi="Times New Roman"/>
          <w:b/>
        </w:rPr>
        <w:t>погиб 201 мирный житель, за апрель-июнь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еще</w:t>
      </w:r>
      <w:r>
        <w:rPr>
          <w:rFonts w:ascii="Times New Roman" w:hAnsi="Times New Roman"/>
          <w:b/>
        </w:rPr>
        <w:t xml:space="preserve"> 264 гражданских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u w:val="single"/>
        </w:rPr>
        <w:t xml:space="preserve"> </w:t>
      </w:r>
    </w:p>
    <w:p w14:paraId="2617969E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Число боеприпасов, за полгода выпущенных украинскими боевиками по гражданским объектам на 11 прифронтовых российских территориях, приближается к 42 тысячам </w:t>
      </w:r>
      <w:r>
        <w:rPr>
          <w:rFonts w:ascii="Times New Roman" w:hAnsi="Times New Roman"/>
          <w:b/>
        </w:rPr>
        <w:t>- 41 706 боеприпасов, или 230 прилетов в сутки</w:t>
      </w:r>
      <w:r>
        <w:rPr>
          <w:rFonts w:ascii="Times New Roman" w:hAnsi="Times New Roman"/>
        </w:rPr>
        <w:t xml:space="preserve"> ‒ по жилью, больницам, детским садам и социальным центрам. </w:t>
      </w:r>
    </w:p>
    <w:p w14:paraId="4B6BC4EF">
      <w:pPr>
        <w:spacing w:line="360" w:lineRule="auto"/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uk-UA"/>
        </w:rPr>
        <w:t>ВООРУЖЕНИЕ</w:t>
      </w:r>
    </w:p>
    <w:p w14:paraId="387919EF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Стоит заметить, что во втором квартале этого года произошло качественное изменение видов вооружений, применяемых ВСУшниками по нашим гражданским объектам: вместо снарядов (на 2000 прилетов меньше, число жертв на треть больше) все чаще используются более дальнобойные и взрывоопасные ракеты и беспилотники различных типов и модификаций.</w:t>
      </w:r>
    </w:p>
    <w:p w14:paraId="08F3113E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Вместе с тем используемые ВСУ снаряды НАТОвского калибра - 155 мм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>по-прежнему лидируют по числу унесенных и покалеченных ими жизней мирных жителей и обстрелов гражданской инфраструктуры. Приведу только несколько примеров.</w:t>
      </w:r>
    </w:p>
    <w:p w14:paraId="249F3F28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разлета осколков такого снаряда 7 апреля в Донецке погиб </w:t>
      </w:r>
      <w:r>
        <w:rPr>
          <w:rFonts w:ascii="CharterITC" w:hAnsi="CharterITC"/>
        </w:rPr>
        <w:t>79-летний мужчина. Он каждый день выходил заниматься спортом на улицу, в этот раз его настиг прилет снаряда ВСУ. Он пытался укрыться от налета за бетонным парапетом лестницы, однако получил осколочные ранения, несовместимые с жизнью.</w:t>
      </w:r>
      <w:r>
        <w:rPr>
          <w:rFonts w:ascii="Times New Roman" w:hAnsi="Times New Roman"/>
        </w:rPr>
        <w:t xml:space="preserve"> </w:t>
      </w:r>
    </w:p>
    <w:p w14:paraId="56EFC3E1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CharterITC" w:hAnsi="CharterITC"/>
        </w:rPr>
        <w:t>19 июня в результате обстрела Донецка в Петровском районе города на остановке общественного транспорта «Школа №106» пострадали 5 человек. Мужчина погиб на месте, ранения получили еще три мирных жителя, в их числе девочка 2007 года рождения. Одна из женщин впоследствии скончалась от полученных ранений в больнице.</w:t>
      </w:r>
    </w:p>
    <w:p w14:paraId="2BFFF550">
      <w:pPr>
        <w:spacing w:line="360" w:lineRule="auto"/>
        <w:ind w:firstLine="709"/>
        <w:contextualSpacing/>
        <w:rPr>
          <w:rFonts w:ascii="CharterITC" w:hAnsi="CharterITC"/>
        </w:rPr>
      </w:pPr>
      <w:r>
        <w:rPr>
          <w:rFonts w:ascii="CharterITC" w:hAnsi="CharterITC"/>
        </w:rPr>
        <w:t xml:space="preserve">Только за минувшую неделю с 24 по 30 июня с.г. по верифицированной к настоящему моменту нашей службой информации в результате прилетов снарядов калибром 155 мм в Донецкой Народной Республике погибла женщина, 1970 г.р. (Донецк, 26 июня), ранения получили не менее 7 мирных жителей, в том числе </w:t>
      </w:r>
      <w:r>
        <w:rPr>
          <w:rFonts w:ascii="CharterITC" w:hAnsi="CharterITC"/>
        </w:rPr>
        <w:br w:type="textWrapping"/>
      </w:r>
      <w:r>
        <w:rPr>
          <w:rFonts w:ascii="CharterITC" w:hAnsi="CharterITC"/>
        </w:rPr>
        <w:t xml:space="preserve">15-летняя девочка-подросток (Горловка, 24 июня). И эти данные только предварительные и могут увеличиваться. </w:t>
      </w:r>
    </w:p>
    <w:p w14:paraId="060168DB">
      <w:pPr>
        <w:spacing w:line="360" w:lineRule="auto"/>
        <w:ind w:firstLine="709"/>
        <w:contextualSpacing/>
        <w:rPr>
          <w:rFonts w:ascii="CharterITC" w:hAnsi="CharterITC"/>
        </w:rPr>
      </w:pPr>
      <w:r>
        <w:rPr>
          <w:rFonts w:ascii="CharterITC" w:hAnsi="CharterITC"/>
        </w:rPr>
        <w:t>За последние сутки в Горловке пострадало еще четыре человека. Один мужчина погиб и трое мирных жителей получили тяжелые ранения.</w:t>
      </w:r>
    </w:p>
    <w:p w14:paraId="54AF8899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Не лишним будет напомнить, что речь идет о тех самые снарядах, которые с таким усердием собирает сегодня Чехия по всему миру, якобы для обеспечения обороны Украины.</w:t>
      </w:r>
    </w:p>
    <w:p w14:paraId="29E39FC9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втором месте по частоте нанесения ударов по мирным гражданам стоят разного рода ударные беспилотники, собранные из иностранных комплектующих, доставленных на территорию Украины. </w:t>
      </w:r>
    </w:p>
    <w:p w14:paraId="1C6D2279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Особенность использования БПЛА заключается в том, что возможность непреднамеренного удара в этом случае сведена к минимуму. Оператор дрона, благодаря оптике, установленной на БПЛА, прекрасно видит и способен идентифицировать, по кому он наносит удар. Спутать бойца с ребенком или с женщиной в возрасте крайне сложно, однако же именно эти категории гражданского населения чаще всего подвергаются атакам украинских дронов. </w:t>
      </w:r>
    </w:p>
    <w:p w14:paraId="6089D80B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использования украинских беспилотников с 1 января по 30 июня 2024 г. ранены как минимум 486 мирных жителей, в том числе 17 детей. </w:t>
      </w:r>
    </w:p>
    <w:p w14:paraId="467A4A3B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Погибли 98 мирных жителей, в том числе 7 детей. </w:t>
      </w:r>
    </w:p>
    <w:p w14:paraId="4161FC74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Наиболее жестокими и многочисленными покушениями с использованием БПЛА последних недель стали: </w:t>
      </w:r>
    </w:p>
    <w:p w14:paraId="5833BB67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Атака ударными беспилотниками двух микроавтобусов «Газель», перевозивших сотрудников предприятия «Агро-Белогорье» в Белгородской области. На автомашины были прицельно сброшены не менее трех боеприпасов. В результате удара на месте погибли 7 сотрудников агрокомплекса, еще 43 -  получили ранения, из которых позднее еще два человека скончались в больнице. </w:t>
      </w:r>
    </w:p>
    <w:p w14:paraId="3E23C88F"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[СЛАЙД 10]</w:t>
      </w:r>
    </w:p>
    <w:p w14:paraId="47256546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27 мая в городе Ливны Орловской области украинские БПЛА атаковали гражданскую АЗС и сотрудников МЧС, прибывших ради спасения пострадавших. В результате взрыва погиб водитель пожарного автомобиля, еще трое спасателей получили ранения. Для совершения этого преступления боевики ВСУ использовали не менее 5 ударных дронов различных модификаций.</w:t>
      </w:r>
    </w:p>
    <w:p w14:paraId="7B6AC6A3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третьем месте по использованию для преступных ударов по гражданскому населению находятся системы залпового огня, в подавляющем своем большинстве западного производства, такие как чешские РСЗО «Vampir», американские - HIMARS, GMLRS и другие. </w:t>
      </w:r>
    </w:p>
    <w:p w14:paraId="25E82777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 выглядят последствия использования РСЗО для ударов по обычному двору жилого дома в Белгороде. По городу было выпущено не менее 12 реактивных снарядов из РСЗО. Один из снарядов разворотил подъезд жилого дома, где от удара взрывной волной и под обломками здания погибла женщина. Всего в результате обстрела ранения получили 29 мирных жителей, в том числе девочка-подросток. </w:t>
      </w:r>
    </w:p>
    <w:p w14:paraId="658447C0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выделения США дополнительных вооружений украинским боевикам, в том числе дальнобойных и высокоточных ракет, и официального разрешения их применять по российским регионам они были массово с большим количеством жертв использованы для нанесения ударов по гражданским многоэтажным домам, местам массового посещения мирных жителей, объектам инфраструктуры: </w:t>
      </w:r>
    </w:p>
    <w:p w14:paraId="41D6DF81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(Удар по Луганску) Перед Вами жилой многоэтажный дом, по которому прилетела американская ракета ATACMS в Луганске. Там погибли 6 мирных жителей и более 60 пострадали.</w:t>
      </w:r>
    </w:p>
    <w:p w14:paraId="329535FA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(Шебекино) На этом фото Шебекино в Белгородской области, куда прилетел западный боеприпас. Подъезд сложился, как карточный домик, засыпав под собой 5 мирных жителей.</w:t>
      </w:r>
    </w:p>
    <w:p w14:paraId="439B7D85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(Севастополь) А это пляж Севастополя, куда в полдень 23 июня, в воскресный день, прилетел дальнобойный ATACMS с кассетной боевой частью, содержащей 950 суббоеприпасов, которые разлетелись над прибрежной частью, заполненной отдыхающими семьями. В результате 4 человека погибли и более 150 получили ранения. </w:t>
      </w:r>
    </w:p>
    <w:p w14:paraId="250DD23F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(Луганск, пос.Юбилейный) 20 июня по пригороду Луганска - посёлку Юбилейный по району жилой застройки был нанесен удар французской дальнобойной ракетой SCALP. </w:t>
      </w:r>
      <w:r>
        <w:t xml:space="preserve">Начался сильный пожар. Серьезно повреждены </w:t>
      </w:r>
      <w:r>
        <w:rPr>
          <w:rFonts w:ascii="Times New Roman" w:hAnsi="Times New Roman"/>
        </w:rPr>
        <w:t>несколько жилых домов. Десятки домостроений посечены осколками. Пострадало более десятка мирных жителей.</w:t>
      </w:r>
    </w:p>
    <w:p w14:paraId="6FCBE5D1">
      <w:pPr>
        <w:spacing w:line="360" w:lineRule="auto"/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ДЕТИ</w:t>
      </w:r>
    </w:p>
    <w:p w14:paraId="46E341C0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Тема, о которой я далее намерен говорить наиболее болезненная – эта тема посвящена убийствам детей и причинению им страданий. То, что сегодня предпринимает киевский режим по отношению к детям прифронтовых территорий, иначе как геноцид не назовешь. Украинские боевики совершают целенаправленные действия по убийству наших детей, создают невыносимые условия для жизни несовершеннолетних, находящихся в прифронтовой зоне. По данным парламентской следственной комиссии более 130 тысяч детей, живущих в российских регионах, являются пострадавшими от действий киевского режима. </w:t>
      </w:r>
    </w:p>
    <w:p w14:paraId="7F27ADF6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Только с начала этого года, </w:t>
      </w:r>
      <w:r>
        <w:rPr>
          <w:rFonts w:ascii="Times New Roman" w:hAnsi="Times New Roman"/>
          <w:b/>
        </w:rPr>
        <w:t xml:space="preserve">с 1 января по 30 июня 2024 г., были ранены </w:t>
      </w:r>
      <w:r>
        <w:rPr>
          <w:rFonts w:ascii="Times New Roman" w:hAnsi="Times New Roman"/>
        </w:rPr>
        <w:t xml:space="preserve">как минимум </w:t>
      </w:r>
      <w:r>
        <w:rPr>
          <w:rFonts w:ascii="Times New Roman" w:hAnsi="Times New Roman"/>
          <w:b/>
        </w:rPr>
        <w:t>143 несовершеннолетних ребенка и 40 детей погибли.</w:t>
      </w:r>
      <w:r>
        <w:rPr>
          <w:rFonts w:ascii="Times New Roman" w:hAnsi="Times New Roman"/>
        </w:rPr>
        <w:t xml:space="preserve"> </w:t>
      </w:r>
    </w:p>
    <w:p w14:paraId="1D447CB5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 апреля с.г. в поселке Климово Брянской области при обстреле населенного пункта дальнобойными артиллерийскими снарядами погиб 12-летний Александр Кашевский. Мальчик на велосипеде возвращался домой из школы, и в этот момент начался обстрел. Украинский снаряд разорвался в 2-3 метрах от него. Получив осколочные ранения головы и туловища, ребенок скончался на месте.</w:t>
      </w:r>
    </w:p>
    <w:p w14:paraId="505FDC76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 апреля в селе Апанасовка Курской области украинский дрон атаковал гражданский автомобиль, сбросив на него взрывное устройство. В момент атаки в машине находились отец и двое его дочерей 9 и 12 лет. Все они погибли. Их останки нашли в сгоревшей дотла машине. </w:t>
      </w:r>
    </w:p>
    <w:p w14:paraId="0C129CD2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несколько дней назад в деревне Городище в Курской области украинский дрон сбросил боеприпас во двор, где находилась семья. Пять человек погибли на месте, в том числе двое детей – девочка 2-х и мальчик 4-х лет. </w:t>
      </w:r>
    </w:p>
    <w:p w14:paraId="5857DBB8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Все эти чудовищные убийства и покушения на жизни десятков детей совершаются украинскими боевиками с использованием западного вооружения на фоне циничных высказываний представителей запада о том, как их сильно заботит судьба украинских детей-сирот, которые якобы были выкрадены, а на самом деле - спасены нашими бойцами из огня войны.</w:t>
      </w:r>
    </w:p>
    <w:p w14:paraId="2C1FE5FE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этой связи в очередной раз обращаю Ваше внимание, что – как неоднократно подчеркивала Уполномоченный при Президенте Российской Федерации по правам ребенка Мария Львова-Белова – дети передаются в семьи исключительно под опеку. Ни о каком усыновлении речь не идет. И решение, оставаться в приемной семье или нет ‒ за ребенком.  </w:t>
      </w:r>
    </w:p>
    <w:p w14:paraId="3691A71F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 этом важнейшим направлением работы Уполномоченного является воссоединение детей с их родственниками на территории Украины и других стран. Усилиями российского уполномоченного по правам детей уже удалось воссоединить 70 детей с 52 семьями на Украине.</w:t>
      </w:r>
    </w:p>
    <w:p w14:paraId="5D3C5AC0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Вместе с тем при всем наигранном западном чадолюбии я не слышал ни одного высказывания с требованиями привлечь к ответственности украинских боевиков, виновных в убийстве наших детей. К слову, по национальности многие из пострадавших детей тоже украинцы, только их судьба почему-то совсем не волнует западных политиков. И данные, которые я оглашаю здесь и которые официальное передаются по дипломатическим каналам, не находят места в отчетах международных организаций. Вместо выполнения своей прямой задачи - работы над прекращением кровопролития и предотвращением детских смертей - эти организации вдруг превратились в пропагандистов, действующих по заказу запада. </w:t>
      </w:r>
    </w:p>
    <w:p w14:paraId="24353FE8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Сейчас в Киеве разразился очередной скандал, в рамках которого украинский омбудсмен Дмитрий Лубянец, констатирует использование украинскими чиновниками детей-сирот как прикрытие для бегства за границу от тотальной мобилизации. Сам Лубянец приводит следующие цифры: в рамках эвакуации в Германию из Центра социально-психологической реабилитации №1 города Киева было отправлено 68 детей-сирот, но до бывшего молодежного лагеря в городе </w:t>
      </w:r>
      <w:r>
        <w:rPr>
          <w:rFonts w:ascii="fira sans" w:hAnsi="fira sans"/>
          <w:sz w:val="29"/>
        </w:rPr>
        <w:t xml:space="preserve">Вупперталь </w:t>
      </w:r>
      <w:r>
        <w:rPr>
          <w:rFonts w:ascii="Times New Roman" w:hAnsi="Times New Roman"/>
        </w:rPr>
        <w:t xml:space="preserve">в Германии доехало только 55 детей, куда делись 13 украинских детей ни в Германии, ни в Киеве сказать не могут. Более того, все эвакуированные дети-сироты, о жизни и здоровье которых так печется все руководство Украины, начиная с Зеленского и его супруги, находятся вообще без присмотра представителей украинских властей или организаций. Они полностью отданы на откуп немецким социальным службам. </w:t>
      </w:r>
    </w:p>
    <w:p w14:paraId="40642BBC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настоятельно рекомендуем европейским правозащитным службам и всем, кто так рьяно вот уже два года заявляет о своем беспокойстве за судьбы украинских детей-сирот, провести детальное расследование этого вопиющего инцидента, когда десятки беззащитных детей-сирот просто оказались где-то потеряны на просторах цивилизованной Европы. А потом расследовать еще сотни подобных случаев исчезновения украинских детей под видом помощи сиротам, на которые годами никто не обращает внимания, потому что их никак нельзя притянуть к обвинениям в адрес России. </w:t>
      </w:r>
    </w:p>
    <w:p w14:paraId="3461C48B">
      <w:pPr>
        <w:spacing w:line="360" w:lineRule="auto"/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ПРЕСТУПЛЕНИЯ ПРОТИВ ЖУРНАЛИСТОВ</w:t>
      </w:r>
    </w:p>
    <w:p w14:paraId="4924F8BA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Еще одна серия преступлений, которые совершила за последние месяцы Украина ‒ это убийства и покушения на жизнь российских журналистов, честно выполнявших свой профессиональный долг в прифронтовой зоне. </w:t>
      </w:r>
    </w:p>
    <w:p w14:paraId="1BEE919E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Зеленский, будучи сам выходцем из медийной среды, прекрасно знает цену рассказанной правды о событиях, происходящих на фронте и в тылу. Именно поэтому киевский режим объявил охоту на военных репортеров и корреспондентов.</w:t>
      </w:r>
    </w:p>
    <w:p w14:paraId="6A02FC13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Первый эпизод произошел 9 апреля в пригороде города Кременная Луганской Народной Республики. Преднамеренным артиллерийским обстрелом накрыло съемочную группу ГТРК «Луганск». Был ранен оператор Денис Шум, а корреспондент Артем Юндас получил контузию. Когда группа уже покидала место обстрела, увозя пострадавших, по автомобилю пытались нанести удар с украинского беспилотника. </w:t>
      </w:r>
    </w:p>
    <w:p w14:paraId="5E48F632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июне произошло сразу несколько трагических событий. 13 числа в Никитовском районе Горловки под прицельный удар ствольной артиллерии попала российская съемочная группа телеканала НТВ. В результате обстрела тяжелые ранения получил журналист - Алексей Ивлиев, а оператор Валерий Кожин от полученных ран скончался.</w:t>
      </w:r>
    </w:p>
    <w:p w14:paraId="53D158BF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Спустя всего три дня после покушения на группу НТВ, в районе Никольского монастыря под Угледаром при исполнении профессиональных обязанностей во время подготовки репортажа погиб фотокорреспондент информационного портала News.ru Никита Цицаги. Он был убит прицельным сбросом боеприпаса с украинского беспилотника. </w:t>
      </w:r>
    </w:p>
    <w:p w14:paraId="07828110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любой другой ситуации названных мною преступлений, совершенных режимом Зеленского, хватило бы для инициирования массы международных заседаний с единогласным введением санкций и ограничений в отношении диктаторского режима, но только не в этом случае, когда украинская преступная диктатура является плоть от плоти западных кураторов и правительств. </w:t>
      </w:r>
    </w:p>
    <w:p w14:paraId="1EB9A1F8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доказательство того, что режим Зеленского является полноценной преступной диктатурой, я приведу еще и данные, которые демонстрируют, что этот режим построен на подавлении свободы слова, манипуляции сознанием и политически мотивированном преследовании инакомыслящих. </w:t>
      </w:r>
    </w:p>
    <w:p w14:paraId="2AFF774F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Сейчас в застенках украинского режима находится журналист Владимир Михайлов, получивший 14 лет тюрьмы за сотрудничество с интернет-ресурсом «Политнавигатор» и публикацию материалов об отсутствии продуктов в Киеве. Этого хватило, чтобы обвинить Михайлова в государственной измене и посягательстве на территориальную целостность Украины. </w:t>
      </w:r>
    </w:p>
    <w:p w14:paraId="119C1B6E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Более двух лет в СИЗО находится православный журналист Дмитрий Скворцов, который стал неугоден диктатуре Зеленского своей деятельностью по защите Украинской Православной Церкви. Киевский режим рассматривает Скворцова как лидера мнений, способного обличить украинскую автокефалию и существенно помешать деятельности раскольников из ПЦУ.</w:t>
      </w:r>
    </w:p>
    <w:p w14:paraId="47F02AC1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данный момент Дмитрий Скворцов уже более двух лет находится в СИЗО, причем к рассмотрению его дела суд так и не приступил. </w:t>
      </w:r>
    </w:p>
    <w:p w14:paraId="397669D5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марта этого года на Украине судят члена Союза православных журналистов, священника УПЦ Сергея Чертилина, который служил как пастырь в Геническом районе Херсонской области, потом находился в Киеве и выступал в своих публикациях в защиту УПЦ. В его действиях нашли государственную измену, участие в организованной преступной группе, разжигание межрелигиозной розни и оправдание российской агрессии. </w:t>
      </w:r>
    </w:p>
    <w:p w14:paraId="4D4207E1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упомянул только троих «узников совести», находящихся сейчас в украинских застенках, но на самом деле их там на сегодняшний день сотни и сотни. </w:t>
      </w:r>
    </w:p>
    <w:p w14:paraId="471BD034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этом ни судьба погибших и пострадавших от рук украинских боевиков российских журналистов, ни судьба украинских журналистов, позволивших себе выступить против диктатуры Зеленского, никого в цивилизованных правозащитных кругах не интересует. Лидеры западных стран-спонсоров киевского режима намерены закрывать глаза на любые преступления клики Зеленского и его самого, игнорируя прописные нормы и принципы прав человека, распространение которых происходит сегодня крайне избирательно. </w:t>
      </w:r>
    </w:p>
    <w:p w14:paraId="0B0810EE">
      <w:pPr>
        <w:spacing w:line="360" w:lineRule="auto"/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ВНЕСУДЕБНЫЕ КАЗНИ</w:t>
      </w:r>
    </w:p>
    <w:p w14:paraId="42AFAFB2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в довершение кровавого портрета киевского режима я считал бы необходимым обратить ваше внимание еще на один вид преступлений, который активно практикует диктатура Зеленского ‒ террористические внесудебные казни! </w:t>
      </w:r>
    </w:p>
    <w:p w14:paraId="7C5AA9C8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Это вид преступлений, о совершении которых говорят сами заказчики и исполнители в лице украинской власти, украинских спецслужб и украинских радикалов. С начала этого года, они сами подтвердили свою причастность к организации, как минимум, десяти политических убийств и покушений на гражданских лиц, пользовавшихся общественным влиянием и авторитетом, и не скрывавших своего негативного отношения к украинской нацистской диктатуре.</w:t>
      </w:r>
    </w:p>
    <w:p w14:paraId="46C0B3AA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марта 2024 года, в преддверии выборов Президента Российской Федерации, в г. Бердянске Запорожской области в своем автомобиле была взорвана член участковой избирательной комиссии города Бердянска Елена Валерьевна Ильина. </w:t>
      </w:r>
    </w:p>
    <w:p w14:paraId="004C12AA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 апреля в Старобельске в ЛНР заминировали автомобиль бывшего депутата местного совета, занимавшегося формированием органов власти на освобожденных территориях ЛНР Валерия Чайки. Когда он завел двигатель автомобиля, заряд сдетонировал и Валерий Чайка погиб.</w:t>
      </w:r>
    </w:p>
    <w:p w14:paraId="3CC57A7B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 апреля украинские спецслужбы совершили неудачное покушение на жизнь бывшего полковника СБУ, а ныне активного разоблачителя действий украинского режима Василия Прозорова. Его автомобиль был заминирован, но из-за ошибки террористов Василий Прозоров не погиб, а лишь получил незначительные травмы. </w:t>
      </w:r>
    </w:p>
    <w:p w14:paraId="2F75E689">
      <w:pPr>
        <w:ind w:firstLine="709"/>
        <w:contextualSpacing/>
        <w:rPr>
          <w:rFonts w:ascii="Times New Roman" w:hAnsi="Times New Roman"/>
        </w:rPr>
      </w:pPr>
    </w:p>
    <w:p w14:paraId="18A3C2D5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приведенные мной данные о преступлениях киевского режима не вызывают никаких сомнений у людей, способных адекватно смотреть на происходящее на Украине, и должны вызывать у международных структур непреодолимое желание поглубже разобраться и провести расследование преступных действий режима, который находится сейчас на содержании западных государств. </w:t>
      </w:r>
    </w:p>
    <w:p w14:paraId="711347AA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Любого из пунктов, описанных мной преступлений Киева, в любой другой ситуации для «цивилизованного мира» было бы достаточно, чтобы ввести неограниченное количество санкций в отношении режима, совершающего подобные преступления, и поставить вопрос о признании режима тоталитарным и преступным. </w:t>
      </w:r>
    </w:p>
    <w:p w14:paraId="2E83A433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Миллионам западных налогоплательщиков стоило бы задаться вопросом, а они действительно хотят, чтобы на их деньги продолжал существовать тоталитарный режим, преднамеренно убивающий детей, женщин и стариков, использующий мощное взрывоопасное вооружение для ударов по жилым домам, больницам и школам, стреляющий в журналистов и отправляющий за решетку на десятки лет тех, кто осмеливается говорить и писать правду об этом режиме, заказывающий и исполняющий политические убийства гражданских лидеров, совершающий чудовищные преступления против человечности, о которых еще придется рассказать. </w:t>
      </w:r>
    </w:p>
    <w:p w14:paraId="71B9F9BA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Они действительно не чувствуют ответственности за то, что поддерживают кровопролитие ради сохранения этого уродливого беспринципного режима, способного на любые преступления, которые только были в истории человечества?! </w:t>
      </w:r>
    </w:p>
    <w:p w14:paraId="3F01A9EA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приведенные данные о преступных деяниях киевского режима соответствуют действительности и должны быть расследованы, а виновные понести ответственность либо в рамках военных действий, либо в рамках деятельности судебных инстанций, которые должны будут вынести справедливый приговор как руководителям кровавого политического режима, так и исполнителям их преступных приказов. </w:t>
      </w:r>
    </w:p>
    <w:p w14:paraId="3D666FC3">
      <w:pPr>
        <w:spacing w:line="36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Все приведенные в докладе данные будут официально опубликованы на ресурсах Министерства иностранных дел Российской Федерации и переданы в международные организации.</w:t>
      </w:r>
    </w:p>
    <w:bookmarkEnd w:id="0"/>
    <w:sectPr>
      <w:headerReference r:id="rId3" w:type="default"/>
      <w:pgSz w:w="11906" w:h="16838"/>
      <w:pgMar w:top="1134" w:right="737" w:bottom="851" w:left="1304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harterITC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fira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F6A17">
    <w:pPr>
      <w:pStyle w:val="13"/>
      <w:jc w:val="right"/>
    </w:pPr>
    <w:r>
      <w:fldChar w:fldCharType="begin"/>
    </w:r>
    <w:r>
      <w:instrText xml:space="preserve">PAGE </w:instrText>
    </w:r>
    <w:r>
      <w:fldChar w:fldCharType="separate"/>
    </w:r>
    <w:r>
      <w:t>13</w:t>
    </w:r>
    <w:r>
      <w:fldChar w:fldCharType="end"/>
    </w:r>
  </w:p>
  <w:p w14:paraId="7E3D5C43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A6"/>
    <w:rsid w:val="00010741"/>
    <w:rsid w:val="00033111"/>
    <w:rsid w:val="0004214F"/>
    <w:rsid w:val="00043005"/>
    <w:rsid w:val="000443FC"/>
    <w:rsid w:val="000502B9"/>
    <w:rsid w:val="00054F40"/>
    <w:rsid w:val="00071694"/>
    <w:rsid w:val="00074057"/>
    <w:rsid w:val="00075728"/>
    <w:rsid w:val="00090BF0"/>
    <w:rsid w:val="000C7118"/>
    <w:rsid w:val="000E296A"/>
    <w:rsid w:val="00103125"/>
    <w:rsid w:val="00150877"/>
    <w:rsid w:val="001862C3"/>
    <w:rsid w:val="00193FBE"/>
    <w:rsid w:val="001B2BE8"/>
    <w:rsid w:val="001E6F61"/>
    <w:rsid w:val="0022674F"/>
    <w:rsid w:val="00234E8F"/>
    <w:rsid w:val="00291119"/>
    <w:rsid w:val="002A1E7F"/>
    <w:rsid w:val="002B4BE1"/>
    <w:rsid w:val="002D1695"/>
    <w:rsid w:val="00314939"/>
    <w:rsid w:val="00323911"/>
    <w:rsid w:val="00325F35"/>
    <w:rsid w:val="00326C86"/>
    <w:rsid w:val="0033327E"/>
    <w:rsid w:val="00337588"/>
    <w:rsid w:val="003428A7"/>
    <w:rsid w:val="003443C2"/>
    <w:rsid w:val="00364C77"/>
    <w:rsid w:val="003A366D"/>
    <w:rsid w:val="003E3AF5"/>
    <w:rsid w:val="003E3DDC"/>
    <w:rsid w:val="003E62A1"/>
    <w:rsid w:val="003F1888"/>
    <w:rsid w:val="00465719"/>
    <w:rsid w:val="0049225F"/>
    <w:rsid w:val="004A0BE4"/>
    <w:rsid w:val="004C04A2"/>
    <w:rsid w:val="004D26E1"/>
    <w:rsid w:val="005035DA"/>
    <w:rsid w:val="00557886"/>
    <w:rsid w:val="00565FFD"/>
    <w:rsid w:val="005767AA"/>
    <w:rsid w:val="00582A99"/>
    <w:rsid w:val="005904A4"/>
    <w:rsid w:val="005979E5"/>
    <w:rsid w:val="00625B96"/>
    <w:rsid w:val="006306FF"/>
    <w:rsid w:val="0065228A"/>
    <w:rsid w:val="006523AE"/>
    <w:rsid w:val="0065502A"/>
    <w:rsid w:val="006568C1"/>
    <w:rsid w:val="00691FE3"/>
    <w:rsid w:val="006B25FE"/>
    <w:rsid w:val="006B7BF9"/>
    <w:rsid w:val="006F3179"/>
    <w:rsid w:val="007046E9"/>
    <w:rsid w:val="0072487A"/>
    <w:rsid w:val="00725087"/>
    <w:rsid w:val="00745D4D"/>
    <w:rsid w:val="00763229"/>
    <w:rsid w:val="00782EA5"/>
    <w:rsid w:val="007941B6"/>
    <w:rsid w:val="007950DF"/>
    <w:rsid w:val="007C0D7C"/>
    <w:rsid w:val="007E7296"/>
    <w:rsid w:val="00807510"/>
    <w:rsid w:val="00822E9D"/>
    <w:rsid w:val="00890541"/>
    <w:rsid w:val="008B0517"/>
    <w:rsid w:val="008B06EA"/>
    <w:rsid w:val="008F341E"/>
    <w:rsid w:val="009008CE"/>
    <w:rsid w:val="00917496"/>
    <w:rsid w:val="00926B4F"/>
    <w:rsid w:val="00926CA6"/>
    <w:rsid w:val="00930B3F"/>
    <w:rsid w:val="00943DA9"/>
    <w:rsid w:val="00947270"/>
    <w:rsid w:val="0096074A"/>
    <w:rsid w:val="00970731"/>
    <w:rsid w:val="009727B8"/>
    <w:rsid w:val="00985AFC"/>
    <w:rsid w:val="00990B4E"/>
    <w:rsid w:val="009D45B2"/>
    <w:rsid w:val="009E3244"/>
    <w:rsid w:val="00A14BC2"/>
    <w:rsid w:val="00A15179"/>
    <w:rsid w:val="00A52EE8"/>
    <w:rsid w:val="00A9620E"/>
    <w:rsid w:val="00AB2D60"/>
    <w:rsid w:val="00AB348F"/>
    <w:rsid w:val="00AC1839"/>
    <w:rsid w:val="00AC2760"/>
    <w:rsid w:val="00AD3E50"/>
    <w:rsid w:val="00B22D50"/>
    <w:rsid w:val="00B354A3"/>
    <w:rsid w:val="00B4561C"/>
    <w:rsid w:val="00B5470E"/>
    <w:rsid w:val="00B57F7A"/>
    <w:rsid w:val="00BC025D"/>
    <w:rsid w:val="00BD79C2"/>
    <w:rsid w:val="00BD7F6D"/>
    <w:rsid w:val="00BE3377"/>
    <w:rsid w:val="00BF44C6"/>
    <w:rsid w:val="00C30D4F"/>
    <w:rsid w:val="00C63913"/>
    <w:rsid w:val="00C63C34"/>
    <w:rsid w:val="00C74ABC"/>
    <w:rsid w:val="00C823D3"/>
    <w:rsid w:val="00CB3695"/>
    <w:rsid w:val="00CB7F17"/>
    <w:rsid w:val="00CC49D7"/>
    <w:rsid w:val="00CC4F10"/>
    <w:rsid w:val="00D0497E"/>
    <w:rsid w:val="00D16765"/>
    <w:rsid w:val="00D35014"/>
    <w:rsid w:val="00D55287"/>
    <w:rsid w:val="00D64EF8"/>
    <w:rsid w:val="00DA07F9"/>
    <w:rsid w:val="00DF35B0"/>
    <w:rsid w:val="00DF7A15"/>
    <w:rsid w:val="00E67DCB"/>
    <w:rsid w:val="00E72B14"/>
    <w:rsid w:val="00E72E02"/>
    <w:rsid w:val="00E818F7"/>
    <w:rsid w:val="00E8742D"/>
    <w:rsid w:val="00EC477B"/>
    <w:rsid w:val="00EE193E"/>
    <w:rsid w:val="00EF6EB9"/>
    <w:rsid w:val="00F04F7D"/>
    <w:rsid w:val="00F81349"/>
    <w:rsid w:val="00F81749"/>
    <w:rsid w:val="00FC4FB4"/>
    <w:rsid w:val="00FC7703"/>
    <w:rsid w:val="00FF6D51"/>
    <w:rsid w:val="3879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jc w:val="both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next w:val="1"/>
    <w:link w:val="36"/>
    <w:qFormat/>
    <w:uiPriority w:val="9"/>
    <w:pPr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4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2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3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5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XO Thames" w:hAnsi="XO Thames" w:eastAsia="Times New Roman" w:cs="Times New Roman"/>
      <w:color w:val="0000FF"/>
      <w:sz w:val="24"/>
      <w:u w:val="single"/>
      <w:lang w:val="ru-RU" w:eastAsia="ru-RU" w:bidi="ar-SA"/>
    </w:rPr>
  </w:style>
  <w:style w:type="paragraph" w:styleId="11">
    <w:name w:val="Balloon Text"/>
    <w:basedOn w:val="1"/>
    <w:link w:val="5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2">
    <w:name w:val="toc 8"/>
    <w:next w:val="1"/>
    <w:link w:val="48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header"/>
    <w:basedOn w:val="1"/>
    <w:link w:val="33"/>
    <w:uiPriority w:val="0"/>
    <w:pPr>
      <w:tabs>
        <w:tab w:val="center" w:pos="4677"/>
        <w:tab w:val="right" w:pos="9355"/>
      </w:tabs>
    </w:pPr>
  </w:style>
  <w:style w:type="paragraph" w:styleId="14">
    <w:name w:val="toc 9"/>
    <w:next w:val="1"/>
    <w:link w:val="47"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7"/>
    <w:next w:val="1"/>
    <w:link w:val="29"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1"/>
    <w:next w:val="1"/>
    <w:link w:val="42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7">
    <w:name w:val="toc 6"/>
    <w:next w:val="1"/>
    <w:link w:val="28"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3"/>
    <w:next w:val="1"/>
    <w:link w:val="34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2"/>
    <w:next w:val="1"/>
    <w:link w:val="26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4"/>
    <w:next w:val="1"/>
    <w:link w:val="27"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5"/>
    <w:next w:val="1"/>
    <w:link w:val="49"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itle"/>
    <w:next w:val="1"/>
    <w:link w:val="52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3">
    <w:name w:val="footer"/>
    <w:basedOn w:val="1"/>
    <w:link w:val="50"/>
    <w:uiPriority w:val="0"/>
    <w:pPr>
      <w:tabs>
        <w:tab w:val="center" w:pos="4677"/>
        <w:tab w:val="right" w:pos="9355"/>
      </w:tabs>
    </w:pPr>
  </w:style>
  <w:style w:type="paragraph" w:styleId="24">
    <w:name w:val="Subtitle"/>
    <w:next w:val="1"/>
    <w:link w:val="51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character" w:customStyle="1" w:styleId="25">
    <w:name w:val="Обычный1"/>
    <w:uiPriority w:val="0"/>
    <w:rPr>
      <w:sz w:val="28"/>
    </w:rPr>
  </w:style>
  <w:style w:type="character" w:customStyle="1" w:styleId="26">
    <w:name w:val="Оглавление 2 Знак"/>
    <w:link w:val="19"/>
    <w:uiPriority w:val="0"/>
    <w:rPr>
      <w:sz w:val="28"/>
    </w:rPr>
  </w:style>
  <w:style w:type="character" w:customStyle="1" w:styleId="27">
    <w:name w:val="Оглавление 4 Знак"/>
    <w:link w:val="20"/>
    <w:uiPriority w:val="0"/>
    <w:rPr>
      <w:sz w:val="28"/>
    </w:rPr>
  </w:style>
  <w:style w:type="character" w:customStyle="1" w:styleId="28">
    <w:name w:val="Оглавление 6 Знак"/>
    <w:link w:val="17"/>
    <w:uiPriority w:val="0"/>
    <w:rPr>
      <w:sz w:val="28"/>
    </w:rPr>
  </w:style>
  <w:style w:type="character" w:customStyle="1" w:styleId="29">
    <w:name w:val="Оглавление 7 Знак"/>
    <w:link w:val="15"/>
    <w:qFormat/>
    <w:uiPriority w:val="0"/>
    <w:rPr>
      <w:sz w:val="28"/>
    </w:rPr>
  </w:style>
  <w:style w:type="paragraph" w:customStyle="1" w:styleId="30">
    <w:name w:val="Endnote"/>
    <w:link w:val="31"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1">
    <w:name w:val="Endnote1"/>
    <w:link w:val="30"/>
    <w:uiPriority w:val="0"/>
    <w:rPr>
      <w:sz w:val="22"/>
    </w:rPr>
  </w:style>
  <w:style w:type="character" w:customStyle="1" w:styleId="32">
    <w:name w:val="Заголовок 3 Знак"/>
    <w:link w:val="4"/>
    <w:uiPriority w:val="0"/>
    <w:rPr>
      <w:b/>
      <w:sz w:val="26"/>
    </w:rPr>
  </w:style>
  <w:style w:type="character" w:customStyle="1" w:styleId="33">
    <w:name w:val="Верхний колонтитул Знак"/>
    <w:basedOn w:val="25"/>
    <w:link w:val="13"/>
    <w:qFormat/>
    <w:uiPriority w:val="0"/>
    <w:rPr>
      <w:sz w:val="28"/>
    </w:rPr>
  </w:style>
  <w:style w:type="character" w:customStyle="1" w:styleId="34">
    <w:name w:val="Оглавление 3 Знак"/>
    <w:link w:val="18"/>
    <w:uiPriority w:val="0"/>
    <w:rPr>
      <w:sz w:val="28"/>
    </w:rPr>
  </w:style>
  <w:style w:type="character" w:customStyle="1" w:styleId="35">
    <w:name w:val="Заголовок 5 Знак"/>
    <w:link w:val="6"/>
    <w:uiPriority w:val="0"/>
    <w:rPr>
      <w:b/>
      <w:sz w:val="22"/>
    </w:rPr>
  </w:style>
  <w:style w:type="character" w:customStyle="1" w:styleId="36">
    <w:name w:val="Заголовок 1 Знак"/>
    <w:link w:val="2"/>
    <w:qFormat/>
    <w:uiPriority w:val="0"/>
    <w:rPr>
      <w:b/>
      <w:sz w:val="32"/>
    </w:rPr>
  </w:style>
  <w:style w:type="paragraph" w:customStyle="1" w:styleId="37">
    <w:name w:val="Основной шрифт абзаца1"/>
    <w:qFormat/>
    <w:uiPriority w:val="0"/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paragraph" w:customStyle="1" w:styleId="38">
    <w:name w:val="Обычный11"/>
    <w:link w:val="39"/>
    <w:qFormat/>
    <w:uiPriority w:val="0"/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character" w:customStyle="1" w:styleId="39">
    <w:name w:val="Обычный12"/>
    <w:link w:val="38"/>
    <w:qFormat/>
    <w:uiPriority w:val="0"/>
    <w:rPr>
      <w:rFonts w:ascii="XO Thames" w:hAnsi="XO Thames"/>
      <w:sz w:val="28"/>
    </w:rPr>
  </w:style>
  <w:style w:type="paragraph" w:customStyle="1" w:styleId="40">
    <w:name w:val="Footnote"/>
    <w:link w:val="41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1">
    <w:name w:val="Footnote1"/>
    <w:link w:val="40"/>
    <w:qFormat/>
    <w:uiPriority w:val="0"/>
    <w:rPr>
      <w:sz w:val="22"/>
    </w:rPr>
  </w:style>
  <w:style w:type="character" w:customStyle="1" w:styleId="42">
    <w:name w:val="Оглавление 1 Знак"/>
    <w:link w:val="16"/>
    <w:qFormat/>
    <w:uiPriority w:val="0"/>
    <w:rPr>
      <w:b/>
      <w:sz w:val="28"/>
    </w:rPr>
  </w:style>
  <w:style w:type="paragraph" w:customStyle="1" w:styleId="43">
    <w:name w:val="Гиперссылка11"/>
    <w:link w:val="44"/>
    <w:qFormat/>
    <w:uiPriority w:val="0"/>
    <w:rPr>
      <w:rFonts w:ascii="XO Thames" w:hAnsi="XO Thames" w:eastAsia="Times New Roman" w:cs="Times New Roman"/>
      <w:color w:val="0000FF"/>
      <w:sz w:val="24"/>
      <w:u w:val="single"/>
      <w:lang w:val="ru-RU" w:eastAsia="ru-RU" w:bidi="ar-SA"/>
    </w:rPr>
  </w:style>
  <w:style w:type="character" w:customStyle="1" w:styleId="44">
    <w:name w:val="Гиперссылка12"/>
    <w:link w:val="43"/>
    <w:qFormat/>
    <w:uiPriority w:val="0"/>
    <w:rPr>
      <w:color w:val="0000FF"/>
      <w:u w:val="single"/>
    </w:rPr>
  </w:style>
  <w:style w:type="paragraph" w:customStyle="1" w:styleId="45">
    <w:name w:val="Header and Footer"/>
    <w:link w:val="46"/>
    <w:uiPriority w:val="0"/>
    <w:pPr>
      <w:jc w:val="both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character" w:customStyle="1" w:styleId="46">
    <w:name w:val="Header and Footer1"/>
    <w:link w:val="45"/>
    <w:uiPriority w:val="0"/>
    <w:rPr>
      <w:sz w:val="28"/>
    </w:rPr>
  </w:style>
  <w:style w:type="character" w:customStyle="1" w:styleId="47">
    <w:name w:val="Оглавление 9 Знак"/>
    <w:link w:val="14"/>
    <w:uiPriority w:val="0"/>
    <w:rPr>
      <w:sz w:val="28"/>
    </w:rPr>
  </w:style>
  <w:style w:type="character" w:customStyle="1" w:styleId="48">
    <w:name w:val="Оглавление 8 Знак"/>
    <w:link w:val="12"/>
    <w:qFormat/>
    <w:uiPriority w:val="0"/>
    <w:rPr>
      <w:sz w:val="28"/>
    </w:rPr>
  </w:style>
  <w:style w:type="character" w:customStyle="1" w:styleId="49">
    <w:name w:val="Оглавление 5 Знак"/>
    <w:link w:val="21"/>
    <w:qFormat/>
    <w:uiPriority w:val="0"/>
    <w:rPr>
      <w:sz w:val="28"/>
    </w:rPr>
  </w:style>
  <w:style w:type="character" w:customStyle="1" w:styleId="50">
    <w:name w:val="Нижний колонтитул Знак"/>
    <w:basedOn w:val="25"/>
    <w:link w:val="23"/>
    <w:qFormat/>
    <w:uiPriority w:val="0"/>
    <w:rPr>
      <w:sz w:val="28"/>
    </w:rPr>
  </w:style>
  <w:style w:type="character" w:customStyle="1" w:styleId="51">
    <w:name w:val="Подзаголовок Знак"/>
    <w:link w:val="24"/>
    <w:qFormat/>
    <w:uiPriority w:val="0"/>
    <w:rPr>
      <w:i/>
    </w:rPr>
  </w:style>
  <w:style w:type="character" w:customStyle="1" w:styleId="52">
    <w:name w:val="Заголовок Знак"/>
    <w:link w:val="22"/>
    <w:uiPriority w:val="0"/>
    <w:rPr>
      <w:b/>
      <w:caps/>
      <w:sz w:val="40"/>
    </w:rPr>
  </w:style>
  <w:style w:type="character" w:customStyle="1" w:styleId="53">
    <w:name w:val="Заголовок 4 Знак"/>
    <w:link w:val="5"/>
    <w:uiPriority w:val="0"/>
    <w:rPr>
      <w:b/>
    </w:rPr>
  </w:style>
  <w:style w:type="character" w:customStyle="1" w:styleId="54">
    <w:name w:val="Заголовок 2 Знак"/>
    <w:link w:val="3"/>
    <w:qFormat/>
    <w:uiPriority w:val="0"/>
    <w:rPr>
      <w:b/>
      <w:sz w:val="28"/>
    </w:rPr>
  </w:style>
  <w:style w:type="character" w:customStyle="1" w:styleId="55">
    <w:name w:val="Текст выноски Знак"/>
    <w:basedOn w:val="7"/>
    <w:link w:val="11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278C6-1E3B-494F-910B-6198E4810E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3291</Words>
  <Characters>18760</Characters>
  <Lines>156</Lines>
  <Paragraphs>44</Paragraphs>
  <TotalTime>33</TotalTime>
  <ScaleCrop>false</ScaleCrop>
  <LinksUpToDate>false</LinksUpToDate>
  <CharactersWithSpaces>22007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2024-07-05T13:36:00Z</dcterms:created>
  <dc:creator>Виктория В. Погодина</dc:creator>
  <cp:lastModifiedBy>Aleksandr Kornilov</cp:lastModifiedBy>
  <cp:lastPrinted>2024-07-04T13:09:00Z</cp:lastPrinted>
  <dcterms:modified xsi:type="dcterms:W3CDTF">2024-07-08T11:11:31Z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F403DF72FC964F208B2CE51CDDFC98A8_13</vt:lpwstr>
  </property>
</Properties>
</file>